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находящихся в распоряжении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Главного управления Смоленской области по регулированию контрактной системы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подлежащих представлению с использованием координат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Style w:val="668"/>
        <w:tblW w:w="0" w:type="auto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4814"/>
      </w:tblGrid>
      <w:tr>
        <w:trPr>
          <w:trHeight w:val="1224"/>
        </w:trPr>
        <w:tc>
          <w:tcPr>
            <w:tcW w:w="538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государственной власти, обеспечившего представление сведений, содержащихся в файле данных, с использованием координат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8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Смоленской области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регулированию контрактной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38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формирования файла данных, содержащих данные, сведения, представленные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координат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8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</w:t>
            </w:r>
            <w:r/>
          </w:p>
        </w:tc>
      </w:tr>
    </w:tbl>
    <w:p>
      <w:pPr>
        <w:ind w:firstLine="539"/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668"/>
        <w:tblW w:w="0" w:type="auto"/>
        <w:tblInd w:w="-34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2664"/>
        <w:gridCol w:w="2389"/>
        <w:gridCol w:w="1416"/>
        <w:gridCol w:w="1418"/>
        <w:gridCol w:w="1849"/>
      </w:tblGrid>
      <w:tr>
        <w:trPr/>
        <w:tc>
          <w:tcPr>
            <w:gridSpan w:val="3"/>
            <w:tcBorders>
              <w:bottom w:val="single" w:sz="4" w:space="0" w:color="auto"/>
            </w:tcBorders>
            <w:tcW w:w="55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категории сведений, представленных с использованием координат </w:t>
            </w:r>
            <w:r/>
          </w:p>
        </w:tc>
        <w:tc>
          <w:tcPr>
            <w:gridSpan w:val="3"/>
            <w:tcBorders>
              <w:bottom w:val="single" w:sz="4" w:space="0" w:color="auto"/>
            </w:tcBorders>
            <w:tcW w:w="47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местах нахождения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государственной власти субъектов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(наименование, режим работы)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6" w:type="dxa"/>
            <w:textDirection w:val="lrTb"/>
            <w:noWrap w:val="false"/>
          </w:tcPr>
          <w:p>
            <w:pPr>
              <w:ind w:right="-4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/>
          </w:p>
          <w:p>
            <w:pPr>
              <w:ind w:right="-4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Характеристика 1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(наименование)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Характеристика 2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(режим работы)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right="-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Координата,</w:t>
            </w:r>
            <w:r/>
          </w:p>
          <w:p>
            <w:pPr>
              <w:ind w:right="-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textDirection w:val="lrTb"/>
            <w:noWrap w:val="false"/>
          </w:tcPr>
          <w:p>
            <w:pPr>
              <w:ind w:righ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Координата,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Y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6" w:type="dxa"/>
            <w:textDirection w:val="lrTb"/>
            <w:noWrap w:val="false"/>
          </w:tcPr>
          <w:p>
            <w:pPr>
              <w:pStyle w:val="667"/>
              <w:numPr>
                <w:ilvl w:val="0"/>
                <w:numId w:val="2"/>
              </w:numPr>
              <w:ind w:left="460" w:right="-456" w:hanging="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Главное управление Смоленской области по регулированию контрактной системы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понедельник – пятница</w:t>
            </w:r>
            <w:r>
              <w:rPr>
                <w:rFonts w:ascii="Times New Roman" w:hAnsi="Times New Roman" w:cs="Times New Roman"/>
                <w:bCs/>
              </w:rPr>
              <w:br/>
              <w:t xml:space="preserve">с 09:00 до 18:00 (перерыв с 13.00 </w:t>
            </w:r>
            <w:r/>
          </w:p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 14.00);</w:t>
            </w:r>
            <w:r/>
          </w:p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субб</w:t>
            </w:r>
            <w:r>
              <w:rPr>
                <w:rFonts w:ascii="Times New Roman" w:hAnsi="Times New Roman" w:cs="Times New Roman"/>
                <w:bCs/>
              </w:rPr>
              <w:t xml:space="preserve">ота, воскресенье – выходные дни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ind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textDirection w:val="lrTb"/>
            <w:noWrap w:val="false"/>
          </w:tcPr>
          <w:p>
            <w:pPr>
              <w:ind w:righ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отсутствует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21400</w:t>
            </w:r>
            <w:r>
              <w:rPr>
                <w:rFonts w:ascii="Times New Roman" w:hAnsi="Times New Roman" w:cs="Times New Roman" w:eastAsia="Calibri"/>
              </w:rPr>
              <w:t xml:space="preserve">8</w:t>
            </w:r>
            <w:r>
              <w:rPr>
                <w:rFonts w:ascii="Times New Roman" w:hAnsi="Times New Roman" w:cs="Times New Roman" w:eastAsia="Calibri"/>
              </w:rPr>
              <w:t xml:space="preserve">, 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  <w:r>
              <w:rPr>
                <w:rFonts w:ascii="Times New Roman" w:hAnsi="Times New Roman" w:cs="Times New Roman"/>
              </w:rPr>
              <w:t xml:space="preserve">Смоленск, площадь Ленина, дом 1</w:t>
            </w:r>
            <w:r/>
          </w:p>
          <w:p>
            <w:pPr>
              <w:jc w:val="center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</w:tr>
    </w:tbl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Вышеуказанная информация размещена на сайте </w:t>
      </w:r>
      <w:r>
        <w:rPr>
          <w:rFonts w:ascii="Times New Roman" w:hAnsi="Times New Roman" w:cs="Times New Roman"/>
          <w:sz w:val="24"/>
          <w:szCs w:val="24"/>
        </w:rPr>
        <w:t xml:space="preserve">Главного управления Смоленской области по регулированию контрактной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  <w:r>
        <w:rPr>
          <w:rFonts w:ascii="Times New Roman" w:hAnsi="Times New Roman" w:cs="Times New Roman"/>
          <w:sz w:val="24"/>
          <w:szCs w:val="24"/>
        </w:rPr>
        <w:t xml:space="preserve"> в разделе «Перечень сведений, подлежащих представлению 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использованием координат»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размещения: </w:t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https://goszakaz.admin-smolensk.ru/perechen-svedenij-podlezhaschih-predstavleniyu-s-ispolzovani/</w:t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описания сведений: адреса.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634543"/>
      <w:docPartObj>
        <w:docPartGallery w:val="Page Numbers (Top of Page)"/>
        <w:docPartUnique w:val="true"/>
      </w:docPartObj>
      <w:rPr/>
    </w:sdtPr>
    <w:sdtContent>
      <w:p>
        <w:pPr>
          <w:pStyle w:val="66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66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62"/>
    <w:next w:val="66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64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62"/>
    <w:next w:val="66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64"/>
    <w:link w:val="13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64"/>
    <w:link w:val="663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62"/>
    <w:next w:val="66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64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62"/>
    <w:next w:val="66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64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62"/>
    <w:next w:val="66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6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62"/>
    <w:next w:val="66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6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62"/>
    <w:next w:val="66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6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62"/>
    <w:next w:val="66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64"/>
    <w:link w:val="2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64"/>
    <w:link w:val="682"/>
    <w:uiPriority w:val="10"/>
    <w:rPr>
      <w:sz w:val="48"/>
      <w:szCs w:val="48"/>
    </w:rPr>
  </w:style>
  <w:style w:type="paragraph" w:styleId="34">
    <w:name w:val="Subtitle"/>
    <w:basedOn w:val="662"/>
    <w:next w:val="66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64"/>
    <w:link w:val="34"/>
    <w:uiPriority w:val="11"/>
    <w:rPr>
      <w:sz w:val="24"/>
      <w:szCs w:val="24"/>
    </w:rPr>
  </w:style>
  <w:style w:type="paragraph" w:styleId="36">
    <w:name w:val="Quote"/>
    <w:basedOn w:val="662"/>
    <w:next w:val="66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62"/>
    <w:next w:val="662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64"/>
    <w:link w:val="669"/>
    <w:uiPriority w:val="99"/>
  </w:style>
  <w:style w:type="character" w:styleId="43">
    <w:name w:val="Footer Char"/>
    <w:basedOn w:val="664"/>
    <w:link w:val="671"/>
    <w:uiPriority w:val="99"/>
  </w:style>
  <w:style w:type="paragraph" w:styleId="44">
    <w:name w:val="Caption"/>
    <w:basedOn w:val="662"/>
    <w:next w:val="66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71"/>
    <w:uiPriority w:val="99"/>
  </w:style>
  <w:style w:type="table" w:styleId="47">
    <w:name w:val="Table Grid Light"/>
    <w:basedOn w:val="66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66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64"/>
    <w:uiPriority w:val="99"/>
    <w:unhideWhenUsed/>
    <w:rPr>
      <w:vertAlign w:val="superscript"/>
    </w:rPr>
  </w:style>
  <w:style w:type="paragraph" w:styleId="176">
    <w:name w:val="endnote text"/>
    <w:basedOn w:val="662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4"/>
    <w:uiPriority w:val="99"/>
    <w:semiHidden/>
    <w:unhideWhenUsed/>
    <w:rPr>
      <w:vertAlign w:val="superscript"/>
    </w:rPr>
  </w:style>
  <w:style w:type="paragraph" w:styleId="179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qFormat/>
  </w:style>
  <w:style w:type="paragraph" w:styleId="663">
    <w:name w:val="Heading 3"/>
    <w:basedOn w:val="662"/>
    <w:next w:val="662"/>
    <w:link w:val="687"/>
    <w:qFormat/>
    <w:semiHidden/>
    <w:unhideWhenUsed/>
    <w:rPr>
      <w:rFonts w:ascii="Times New Roman" w:hAnsi="Times New Roman" w:cs="Times New Roman" w:eastAsia="Times New Roman"/>
      <w:sz w:val="28"/>
      <w:szCs w:val="24"/>
    </w:rPr>
    <w:pPr>
      <w:jc w:val="both"/>
      <w:keepNext/>
      <w:spacing w:lineRule="auto" w:line="240" w:after="0"/>
      <w:outlineLvl w:val="2"/>
    </w:p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>
    <w:name w:val="List Paragraph"/>
    <w:basedOn w:val="662"/>
    <w:qFormat/>
    <w:uiPriority w:val="34"/>
    <w:pPr>
      <w:contextualSpacing w:val="true"/>
      <w:ind w:left="720"/>
    </w:pPr>
  </w:style>
  <w:style w:type="table" w:styleId="668">
    <w:name w:val="Table Grid"/>
    <w:basedOn w:val="665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69">
    <w:name w:val="Header"/>
    <w:basedOn w:val="662"/>
    <w:link w:val="670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70" w:customStyle="1">
    <w:name w:val="Верхний колонтитул Знак"/>
    <w:basedOn w:val="664"/>
    <w:link w:val="669"/>
    <w:uiPriority w:val="99"/>
  </w:style>
  <w:style w:type="paragraph" w:styleId="671">
    <w:name w:val="Footer"/>
    <w:basedOn w:val="662"/>
    <w:link w:val="672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72" w:customStyle="1">
    <w:name w:val="Нижний колонтитул Знак"/>
    <w:basedOn w:val="664"/>
    <w:link w:val="671"/>
    <w:uiPriority w:val="99"/>
  </w:style>
  <w:style w:type="paragraph" w:styleId="673" w:customStyle="1">
    <w:name w:val="ConsPlusNormal"/>
    <w:rPr>
      <w:rFonts w:ascii="Calibri" w:hAnsi="Calibri" w:cs="Calibri" w:eastAsia="Times New Roman"/>
      <w:sz w:val="20"/>
      <w:szCs w:val="20"/>
    </w:rPr>
    <w:pPr>
      <w:spacing w:lineRule="auto" w:line="240" w:after="0"/>
      <w:widowControl w:val="off"/>
    </w:pPr>
  </w:style>
  <w:style w:type="paragraph" w:styleId="674">
    <w:name w:val="Normal (Web)"/>
    <w:basedOn w:val="662"/>
    <w:uiPriority w:val="99"/>
    <w:unhideWhenUsed/>
    <w:rPr>
      <w:rFonts w:ascii="Times New Roman" w:hAnsi="Times New Roman" w:cs="Times New Roman" w:eastAsia="Times New Roman"/>
      <w:sz w:val="24"/>
      <w:szCs w:val="24"/>
    </w:rPr>
    <w:pPr>
      <w:spacing w:lineRule="auto" w:line="240" w:after="100" w:afterAutospacing="1" w:before="100" w:beforeAutospacing="1"/>
    </w:pPr>
  </w:style>
  <w:style w:type="paragraph" w:styleId="675" w:customStyle="1">
    <w:name w:val="style6"/>
    <w:basedOn w:val="662"/>
    <w:rPr>
      <w:rFonts w:ascii="Times New Roman" w:hAnsi="Times New Roman" w:cs="Times New Roman" w:eastAsia="Times New Roman"/>
      <w:sz w:val="24"/>
      <w:szCs w:val="24"/>
    </w:rPr>
    <w:pPr>
      <w:spacing w:lineRule="auto" w:line="240" w:after="100" w:afterAutospacing="1" w:before="100" w:beforeAutospacing="1"/>
    </w:pPr>
  </w:style>
  <w:style w:type="character" w:styleId="676" w:customStyle="1">
    <w:name w:val="apple-converted-space"/>
    <w:basedOn w:val="664"/>
  </w:style>
  <w:style w:type="paragraph" w:styleId="677" w:customStyle="1">
    <w:name w:val="style9"/>
    <w:basedOn w:val="662"/>
    <w:rPr>
      <w:rFonts w:ascii="Times New Roman" w:hAnsi="Times New Roman" w:cs="Times New Roman" w:eastAsia="Times New Roman"/>
      <w:sz w:val="24"/>
      <w:szCs w:val="24"/>
    </w:rPr>
    <w:pPr>
      <w:spacing w:lineRule="auto" w:line="240" w:after="100" w:afterAutospacing="1" w:before="100" w:beforeAutospacing="1"/>
    </w:pPr>
  </w:style>
  <w:style w:type="character" w:styleId="678" w:customStyle="1">
    <w:name w:val="style7"/>
    <w:basedOn w:val="664"/>
  </w:style>
  <w:style w:type="character" w:styleId="679">
    <w:name w:val="Strong"/>
    <w:basedOn w:val="664"/>
    <w:qFormat/>
    <w:uiPriority w:val="22"/>
    <w:rPr>
      <w:b/>
      <w:bCs/>
    </w:rPr>
  </w:style>
  <w:style w:type="paragraph" w:styleId="680">
    <w:name w:val="Balloon Text"/>
    <w:basedOn w:val="662"/>
    <w:link w:val="681"/>
    <w:uiPriority w:val="99"/>
    <w:semiHidden/>
    <w:unhideWhenUsed/>
    <w:rPr>
      <w:rFonts w:ascii="Tahoma" w:hAnsi="Tahoma" w:cs="Tahoma" w:eastAsia="Calibri"/>
      <w:sz w:val="16"/>
      <w:szCs w:val="16"/>
    </w:rPr>
    <w:pPr>
      <w:spacing w:lineRule="auto" w:line="240" w:after="0"/>
    </w:pPr>
  </w:style>
  <w:style w:type="character" w:styleId="681" w:customStyle="1">
    <w:name w:val="Текст выноски Знак"/>
    <w:basedOn w:val="664"/>
    <w:link w:val="680"/>
    <w:uiPriority w:val="99"/>
    <w:semiHidden/>
    <w:rPr>
      <w:rFonts w:ascii="Tahoma" w:hAnsi="Tahoma" w:cs="Tahoma" w:eastAsia="Calibri"/>
      <w:sz w:val="16"/>
      <w:szCs w:val="16"/>
    </w:rPr>
  </w:style>
  <w:style w:type="paragraph" w:styleId="682">
    <w:name w:val="Title"/>
    <w:basedOn w:val="662"/>
    <w:link w:val="683"/>
    <w:qFormat/>
    <w:rPr>
      <w:rFonts w:ascii="Times New Roman" w:hAnsi="Times New Roman" w:cs="Times New Roman" w:eastAsia="Times New Roman"/>
      <w:sz w:val="28"/>
      <w:szCs w:val="20"/>
    </w:rPr>
    <w:pPr>
      <w:jc w:val="center"/>
      <w:spacing w:lineRule="auto" w:line="240" w:after="0"/>
    </w:pPr>
  </w:style>
  <w:style w:type="character" w:styleId="683" w:customStyle="1">
    <w:name w:val="Заголовок Знак"/>
    <w:basedOn w:val="664"/>
    <w:link w:val="682"/>
    <w:rPr>
      <w:rFonts w:ascii="Times New Roman" w:hAnsi="Times New Roman" w:cs="Times New Roman" w:eastAsia="Times New Roman"/>
      <w:sz w:val="28"/>
      <w:szCs w:val="20"/>
      <w:lang w:eastAsia="ru-RU"/>
    </w:rPr>
  </w:style>
  <w:style w:type="character" w:styleId="684" w:customStyle="1">
    <w:name w:val="Основной текст + 10"/>
    <w:rPr>
      <w:rFonts w:ascii="Times New Roman" w:hAnsi="Times New Roman" w:cs="Times New Roman"/>
      <w:spacing w:val="-3"/>
      <w:sz w:val="21"/>
      <w:szCs w:val="21"/>
      <w:u w:val="none"/>
    </w:rPr>
  </w:style>
  <w:style w:type="character" w:styleId="685">
    <w:name w:val="Hyperlink"/>
    <w:basedOn w:val="664"/>
    <w:unhideWhenUsed/>
    <w:rPr>
      <w:color w:val="0000FF"/>
      <w:u w:val="single"/>
    </w:rPr>
  </w:style>
  <w:style w:type="character" w:styleId="686">
    <w:name w:val="FollowedHyperlink"/>
    <w:basedOn w:val="664"/>
    <w:uiPriority w:val="99"/>
    <w:semiHidden/>
    <w:unhideWhenUsed/>
    <w:rPr>
      <w:color w:val="800080"/>
      <w:u w:val="single"/>
    </w:rPr>
  </w:style>
  <w:style w:type="character" w:styleId="687" w:customStyle="1">
    <w:name w:val="Заголовок 3 Знак"/>
    <w:basedOn w:val="664"/>
    <w:link w:val="663"/>
    <w:semiHidden/>
    <w:rPr>
      <w:rFonts w:ascii="Times New Roman" w:hAnsi="Times New Roman" w:cs="Times New Roman" w:eastAsia="Times New Roman"/>
      <w:sz w:val="28"/>
      <w:szCs w:val="24"/>
      <w:lang w:eastAsia="ru-RU"/>
    </w:rPr>
  </w:style>
  <w:style w:type="paragraph" w:styleId="688">
    <w:name w:val="No Spacing"/>
    <w:qFormat/>
    <w:uiPriority w:val="1"/>
    <w:rPr>
      <w:rFonts w:ascii="Times New Roman" w:hAnsi="Times New Roman" w:cs="Times New Roman" w:eastAsia="Times New Roman"/>
      <w:sz w:val="28"/>
      <w:szCs w:val="20"/>
    </w:rPr>
    <w:pPr>
      <w:jc w:val="both"/>
      <w:spacing w:lineRule="auto" w:line="240" w:after="0"/>
    </w:pPr>
  </w:style>
  <w:style w:type="paragraph" w:styleId="689">
    <w:name w:val="Body Text"/>
    <w:basedOn w:val="662"/>
    <w:link w:val="690"/>
    <w:uiPriority w:val="99"/>
    <w:semiHidden/>
    <w:unhideWhenUsed/>
    <w:rPr>
      <w:rFonts w:ascii="Times New Roman" w:hAnsi="Times New Roman" w:cs="Times New Roman" w:eastAsia="Times New Roman"/>
      <w:sz w:val="24"/>
      <w:szCs w:val="24"/>
    </w:rPr>
    <w:pPr>
      <w:spacing w:lineRule="auto" w:line="240" w:after="120"/>
    </w:pPr>
  </w:style>
  <w:style w:type="character" w:styleId="690" w:customStyle="1">
    <w:name w:val="Основной текст Знак"/>
    <w:basedOn w:val="664"/>
    <w:link w:val="689"/>
    <w:uiPriority w:val="99"/>
    <w:semiHidden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691" w:customStyle="1">
    <w:name w:val="rtejustify"/>
    <w:basedOn w:val="662"/>
    <w:rPr>
      <w:rFonts w:ascii="Times New Roman" w:hAnsi="Times New Roman" w:cs="Times New Roman" w:eastAsia="Times New Roman"/>
      <w:sz w:val="24"/>
      <w:szCs w:val="24"/>
    </w:rPr>
    <w:pPr>
      <w:spacing w:lineRule="auto" w:line="240"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04BBCF54-FE8D-4E8E-A610-CFFDCCD3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diakov.net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Mironova_EM</dc:creator>
  <cp:revision>4</cp:revision>
  <dcterms:created xsi:type="dcterms:W3CDTF">2020-12-01T09:00:00Z</dcterms:created>
  <dcterms:modified xsi:type="dcterms:W3CDTF">2024-12-27T11:30:06Z</dcterms:modified>
</cp:coreProperties>
</file>